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 xml:space="preserve">Suplementy diety w świetle aktualnych przepisów </w:t>
      </w:r>
      <w:r w:rsidR="00512AF8">
        <w:rPr>
          <w:rFonts w:ascii="Arial" w:hAnsi="Arial" w:cs="Arial"/>
          <w:b/>
          <w:bCs/>
        </w:rPr>
        <w:t xml:space="preserve">   </w:t>
      </w:r>
      <w:r w:rsidRPr="00A9430C">
        <w:rPr>
          <w:rFonts w:ascii="Arial" w:hAnsi="Arial" w:cs="Arial"/>
          <w:b/>
          <w:bCs/>
        </w:rPr>
        <w:t>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6"/>
        <w:gridCol w:w="2954"/>
        <w:gridCol w:w="797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3029B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93029B" w:rsidP="0093029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16 marzec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3D1C7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93029B">
        <w:rPr>
          <w:b/>
        </w:rPr>
        <w:t>1 marca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93029B" w:rsidP="00861DBB">
      <w:pPr>
        <w:jc w:val="both"/>
        <w:rPr>
          <w:b/>
        </w:rPr>
      </w:pPr>
      <w:r>
        <w:rPr>
          <w:b/>
        </w:rPr>
        <w:t>po 1 marca</w:t>
      </w:r>
      <w:bookmarkStart w:id="0" w:name="_GoBack"/>
      <w:bookmarkEnd w:id="0"/>
      <w:r w:rsidR="003D1C7C">
        <w:rPr>
          <w:b/>
        </w:rPr>
        <w:t xml:space="preserve"> 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13" w:rsidRDefault="00FF0113" w:rsidP="005B4289">
      <w:pPr>
        <w:spacing w:line="240" w:lineRule="auto"/>
      </w:pPr>
      <w:r>
        <w:separator/>
      </w:r>
    </w:p>
  </w:endnote>
  <w:endnote w:type="continuationSeparator" w:id="0">
    <w:p w:rsidR="00FF0113" w:rsidRDefault="00FF011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13" w:rsidRDefault="00FF0113" w:rsidP="005B4289">
      <w:pPr>
        <w:spacing w:line="240" w:lineRule="auto"/>
      </w:pPr>
      <w:r>
        <w:separator/>
      </w:r>
    </w:p>
  </w:footnote>
  <w:footnote w:type="continuationSeparator" w:id="0">
    <w:p w:rsidR="00FF0113" w:rsidRDefault="00FF011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A4408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A6A55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3029B"/>
    <w:rsid w:val="0096702C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2018-01-09T00:51:00Z</dcterms:created>
  <dcterms:modified xsi:type="dcterms:W3CDTF">2018-01-09T00:51:00Z</dcterms:modified>
</cp:coreProperties>
</file>